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E09" w:rsidRPr="001C0E09" w:rsidRDefault="001C0E09" w:rsidP="001C0E09">
      <w:pPr>
        <w:pStyle w:val="Titel"/>
        <w:suppressLineNumbers/>
        <w:spacing w:before="0" w:after="120"/>
        <w:contextualSpacing/>
        <w:rPr>
          <w:rFonts w:cs="Arial"/>
          <w:sz w:val="22"/>
          <w:szCs w:val="22"/>
        </w:rPr>
      </w:pPr>
      <w:r w:rsidRPr="001C0E09">
        <w:rPr>
          <w:rFonts w:cs="Arial"/>
          <w:sz w:val="22"/>
          <w:szCs w:val="22"/>
        </w:rPr>
        <w:t>Leitbild der Freiwilligendienste des</w:t>
      </w:r>
    </w:p>
    <w:p w:rsidR="001C0E09" w:rsidRPr="001C0E09" w:rsidRDefault="001C0E09" w:rsidP="001C0E09">
      <w:pPr>
        <w:pStyle w:val="Titel"/>
        <w:suppressLineNumbers/>
        <w:spacing w:before="0" w:after="0"/>
        <w:contextualSpacing/>
        <w:rPr>
          <w:rFonts w:cs="Arial"/>
          <w:sz w:val="22"/>
          <w:szCs w:val="22"/>
        </w:rPr>
      </w:pPr>
      <w:r w:rsidRPr="001C0E09">
        <w:rPr>
          <w:rFonts w:cs="Arial"/>
          <w:sz w:val="22"/>
          <w:szCs w:val="22"/>
        </w:rPr>
        <w:t>DRK-Landesverbandes Badisches Rotes Kreuz e.V.</w:t>
      </w:r>
    </w:p>
    <w:p w:rsidR="001C0E09" w:rsidRDefault="001C0E09" w:rsidP="001C0E09">
      <w:pPr>
        <w:spacing w:line="240" w:lineRule="auto"/>
        <w:contextualSpacing/>
        <w:jc w:val="both"/>
        <w:rPr>
          <w:rFonts w:cs="Arial"/>
          <w:b/>
        </w:rPr>
      </w:pPr>
    </w:p>
    <w:p w:rsidR="001C0E09" w:rsidRPr="00A95243" w:rsidRDefault="001C0E09" w:rsidP="001C0E09">
      <w:pPr>
        <w:spacing w:line="240" w:lineRule="auto"/>
        <w:contextualSpacing/>
        <w:jc w:val="both"/>
        <w:rPr>
          <w:rFonts w:cs="Arial"/>
          <w:b/>
        </w:rPr>
      </w:pPr>
    </w:p>
    <w:p w:rsidR="001C0E09" w:rsidRPr="001C0E09" w:rsidRDefault="001C0E09" w:rsidP="001C0E09">
      <w:pPr>
        <w:spacing w:line="240" w:lineRule="auto"/>
        <w:contextualSpacing/>
        <w:jc w:val="both"/>
        <w:rPr>
          <w:rFonts w:cs="Arial"/>
          <w:b/>
          <w:sz w:val="20"/>
          <w:szCs w:val="20"/>
        </w:rPr>
      </w:pPr>
      <w:r w:rsidRPr="001C0E09">
        <w:rPr>
          <w:rFonts w:cs="Arial"/>
          <w:b/>
          <w:sz w:val="20"/>
          <w:szCs w:val="20"/>
        </w:rPr>
        <w:t>Unser Selbstverständnis und unsere Grundsätze</w:t>
      </w:r>
    </w:p>
    <w:p w:rsidR="001C0E09" w:rsidRPr="001C0E09" w:rsidRDefault="001C0E09" w:rsidP="001C0E09">
      <w:pPr>
        <w:spacing w:line="240" w:lineRule="auto"/>
        <w:contextualSpacing/>
        <w:jc w:val="both"/>
        <w:rPr>
          <w:rFonts w:cs="Arial"/>
          <w:sz w:val="20"/>
          <w:szCs w:val="20"/>
        </w:rPr>
      </w:pPr>
      <w:r w:rsidRPr="001C0E09">
        <w:rPr>
          <w:rFonts w:cs="Arial"/>
          <w:sz w:val="20"/>
          <w:szCs w:val="20"/>
        </w:rPr>
        <w:t>Als Teil der weltweiten Gemeinschaft der internationalen Rotkreuz- und Rothalbmondbewegung steht für uns, den DRK-Landesverband Badisches Rotes Kreuz e.V., der Mensch im Mittelpunkt. Im Zeichen der Rotkreuz-Grundsätze Menschlichkeit, Unparteilichkeit, Neutralität, Unabhängigkeit, Freiwilligkeit, Einheit und Universalität engagieren wir uns für mehr Gerechtigkeit und Humanität in der globalen Gesellschaft.</w:t>
      </w:r>
    </w:p>
    <w:p w:rsidR="001C0E09" w:rsidRPr="001C0E09" w:rsidRDefault="001C0E09" w:rsidP="001C0E09">
      <w:pPr>
        <w:spacing w:line="240" w:lineRule="auto"/>
        <w:contextualSpacing/>
        <w:jc w:val="both"/>
        <w:rPr>
          <w:rFonts w:cs="Arial"/>
          <w:sz w:val="20"/>
          <w:szCs w:val="20"/>
        </w:rPr>
      </w:pPr>
    </w:p>
    <w:p w:rsidR="001C0E09" w:rsidRPr="001C0E09" w:rsidRDefault="001C0E09" w:rsidP="001C0E09">
      <w:pPr>
        <w:spacing w:line="240" w:lineRule="auto"/>
        <w:contextualSpacing/>
        <w:jc w:val="both"/>
        <w:rPr>
          <w:rFonts w:cs="Arial"/>
          <w:sz w:val="20"/>
          <w:szCs w:val="20"/>
        </w:rPr>
      </w:pPr>
      <w:r w:rsidRPr="001C0E09">
        <w:rPr>
          <w:rFonts w:cs="Arial"/>
          <w:sz w:val="20"/>
          <w:szCs w:val="20"/>
        </w:rPr>
        <w:t xml:space="preserve">Als Träger von Freiwilligendiensten nehmen wir die Aufgabe wahr, (jungen) Menschen praktische Lernerfahrungen in unterschiedlichen Tätigkeitsbereichen zu ermöglichen. Für verschiedene und neue Formen der Freiwilligendienste sind wir offen, derzeit sind wir anerkannter Träger der Formate Freiwilliges Soziales Jahr, Bundesfreiwilligendienst sowie der Auslandsdienste </w:t>
      </w:r>
      <w:proofErr w:type="spellStart"/>
      <w:r w:rsidRPr="001C0E09">
        <w:rPr>
          <w:rFonts w:cs="Arial"/>
          <w:sz w:val="20"/>
          <w:szCs w:val="20"/>
        </w:rPr>
        <w:t>weltwärts</w:t>
      </w:r>
      <w:proofErr w:type="spellEnd"/>
      <w:r w:rsidRPr="001C0E09">
        <w:rPr>
          <w:rFonts w:cs="Arial"/>
          <w:sz w:val="20"/>
          <w:szCs w:val="20"/>
        </w:rPr>
        <w:t>, Internationaler Jugendfreiwilligendienst und Anderer Dienst im Ausland.</w:t>
      </w:r>
    </w:p>
    <w:p w:rsidR="001C0E09" w:rsidRPr="001C0E09" w:rsidRDefault="001C0E09" w:rsidP="001C0E09">
      <w:pPr>
        <w:spacing w:line="240" w:lineRule="auto"/>
        <w:contextualSpacing/>
        <w:jc w:val="both"/>
        <w:rPr>
          <w:rFonts w:cs="Arial"/>
          <w:sz w:val="20"/>
          <w:szCs w:val="20"/>
        </w:rPr>
      </w:pPr>
    </w:p>
    <w:p w:rsidR="001C0E09" w:rsidRPr="001C0E09" w:rsidRDefault="001C0E09" w:rsidP="001C0E09">
      <w:pPr>
        <w:spacing w:line="240" w:lineRule="auto"/>
        <w:contextualSpacing/>
        <w:jc w:val="both"/>
        <w:rPr>
          <w:rFonts w:cs="Arial"/>
          <w:sz w:val="20"/>
          <w:szCs w:val="20"/>
        </w:rPr>
      </w:pPr>
      <w:r w:rsidRPr="001C0E09">
        <w:rPr>
          <w:rFonts w:cs="Arial"/>
          <w:sz w:val="20"/>
          <w:szCs w:val="20"/>
        </w:rPr>
        <w:t xml:space="preserve">Unter dem Grundsatz der Neutralität stehen die Freiwilligendienste beim DRK-Landesverband Badisches Rotes Kreuz </w:t>
      </w:r>
      <w:proofErr w:type="spellStart"/>
      <w:r w:rsidRPr="001C0E09">
        <w:rPr>
          <w:rFonts w:cs="Arial"/>
          <w:sz w:val="20"/>
          <w:szCs w:val="20"/>
        </w:rPr>
        <w:t>e.V</w:t>
      </w:r>
      <w:proofErr w:type="spellEnd"/>
      <w:r w:rsidRPr="001C0E09">
        <w:rPr>
          <w:rFonts w:cs="Arial"/>
          <w:sz w:val="20"/>
          <w:szCs w:val="20"/>
        </w:rPr>
        <w:t xml:space="preserve"> allen Menschen offen, die ihre Schulpflicht erfüllt haben, unabhängig vom Geschlecht, ihrem kulturellen, ethnischen oder sozialen Hintergrund sowie ihrer sexuellen, politischen und religiösen Orientierung. Ebenso neutral und offen stehen wir auch un</w:t>
      </w:r>
      <w:r w:rsidRPr="001C0E09">
        <w:rPr>
          <w:rFonts w:cs="Arial"/>
          <w:sz w:val="20"/>
          <w:szCs w:val="20"/>
        </w:rPr>
        <w:t>seren Einsatzstellen gegenüber.</w:t>
      </w:r>
    </w:p>
    <w:p w:rsidR="001C0E09" w:rsidRPr="001C0E09" w:rsidRDefault="001C0E09" w:rsidP="001C0E09">
      <w:pPr>
        <w:spacing w:line="240" w:lineRule="auto"/>
        <w:contextualSpacing/>
        <w:jc w:val="both"/>
        <w:rPr>
          <w:rFonts w:cs="Arial"/>
          <w:sz w:val="20"/>
          <w:szCs w:val="20"/>
        </w:rPr>
      </w:pPr>
    </w:p>
    <w:p w:rsidR="001C0E09" w:rsidRPr="001C0E09" w:rsidRDefault="001C0E09" w:rsidP="001C0E09">
      <w:pPr>
        <w:spacing w:line="240" w:lineRule="auto"/>
        <w:contextualSpacing/>
        <w:jc w:val="both"/>
        <w:rPr>
          <w:rFonts w:cs="Arial"/>
          <w:sz w:val="20"/>
          <w:szCs w:val="20"/>
        </w:rPr>
      </w:pPr>
    </w:p>
    <w:p w:rsidR="001C0E09" w:rsidRPr="001C0E09" w:rsidRDefault="001C0E09" w:rsidP="001C0E09">
      <w:pPr>
        <w:spacing w:line="240" w:lineRule="auto"/>
        <w:contextualSpacing/>
        <w:jc w:val="both"/>
        <w:rPr>
          <w:rFonts w:cs="Arial"/>
          <w:b/>
          <w:sz w:val="20"/>
          <w:szCs w:val="20"/>
        </w:rPr>
      </w:pPr>
      <w:r w:rsidRPr="001C0E09">
        <w:rPr>
          <w:rFonts w:cs="Arial"/>
          <w:b/>
          <w:sz w:val="20"/>
          <w:szCs w:val="20"/>
        </w:rPr>
        <w:t>Freiwilligendienste: Lerndienste in der globalen Welt</w:t>
      </w:r>
    </w:p>
    <w:p w:rsidR="001C0E09" w:rsidRPr="001C0E09" w:rsidRDefault="001C0E09" w:rsidP="001C0E09">
      <w:pPr>
        <w:spacing w:line="240" w:lineRule="auto"/>
        <w:contextualSpacing/>
        <w:jc w:val="both"/>
        <w:rPr>
          <w:rFonts w:cs="Arial"/>
          <w:sz w:val="20"/>
          <w:szCs w:val="20"/>
        </w:rPr>
      </w:pPr>
      <w:r w:rsidRPr="001C0E09">
        <w:rPr>
          <w:rFonts w:cs="Arial"/>
          <w:sz w:val="20"/>
          <w:szCs w:val="20"/>
        </w:rPr>
        <w:t xml:space="preserve">Für die Freiwilligen ist der Dienst eine biographische Bildungs- und Orientierungszeit. Wir bieten besonders jungen Menschen vielfältige praktische Einsatzfelder, in denen sie berufliche, persönliche und soziale Kompetenzen ausbauen können. </w:t>
      </w:r>
    </w:p>
    <w:p w:rsidR="001C0E09" w:rsidRPr="001C0E09" w:rsidRDefault="001C0E09" w:rsidP="001C0E09">
      <w:pPr>
        <w:spacing w:line="240" w:lineRule="auto"/>
        <w:contextualSpacing/>
        <w:jc w:val="both"/>
        <w:rPr>
          <w:rFonts w:cs="Arial"/>
          <w:sz w:val="20"/>
          <w:szCs w:val="20"/>
        </w:rPr>
      </w:pPr>
    </w:p>
    <w:p w:rsidR="001C0E09" w:rsidRPr="001C0E09" w:rsidRDefault="001C0E09" w:rsidP="001C0E09">
      <w:pPr>
        <w:spacing w:after="200" w:line="240" w:lineRule="auto"/>
        <w:contextualSpacing/>
        <w:jc w:val="both"/>
        <w:rPr>
          <w:rFonts w:eastAsia="Calibri" w:cs="Arial"/>
          <w:sz w:val="20"/>
          <w:szCs w:val="20"/>
        </w:rPr>
      </w:pPr>
      <w:r w:rsidRPr="001C0E09">
        <w:rPr>
          <w:rFonts w:eastAsia="Calibri" w:cs="Arial"/>
          <w:sz w:val="20"/>
          <w:szCs w:val="20"/>
        </w:rPr>
        <w:t xml:space="preserve">Freiwilligendienste fördern globales Lernen und befähigen die </w:t>
      </w:r>
      <w:proofErr w:type="spellStart"/>
      <w:r w:rsidRPr="001C0E09">
        <w:rPr>
          <w:rFonts w:eastAsia="Calibri" w:cs="Arial"/>
          <w:sz w:val="20"/>
          <w:szCs w:val="20"/>
        </w:rPr>
        <w:t>Teilnehmer_innen</w:t>
      </w:r>
      <w:proofErr w:type="spellEnd"/>
      <w:r w:rsidRPr="001C0E09">
        <w:rPr>
          <w:rFonts w:eastAsia="Calibri" w:cs="Arial"/>
          <w:sz w:val="20"/>
          <w:szCs w:val="20"/>
        </w:rPr>
        <w:t xml:space="preserve"> zu nachhaltigem Denken, zur Übernahme globaler Verantwortung und stärken sie, aktive </w:t>
      </w:r>
      <w:proofErr w:type="spellStart"/>
      <w:r w:rsidRPr="001C0E09">
        <w:rPr>
          <w:rFonts w:eastAsia="Calibri" w:cs="Arial"/>
          <w:sz w:val="20"/>
          <w:szCs w:val="20"/>
        </w:rPr>
        <w:t>Botschafter_innen</w:t>
      </w:r>
      <w:proofErr w:type="spellEnd"/>
      <w:r w:rsidRPr="001C0E09">
        <w:rPr>
          <w:rFonts w:eastAsia="Calibri" w:cs="Arial"/>
          <w:sz w:val="20"/>
          <w:szCs w:val="20"/>
        </w:rPr>
        <w:t xml:space="preserve"> der Friedensarbeit zu werden. Insbesondere in den internationalen Freiwilligendiensten spielt die Arbeit von und mit </w:t>
      </w:r>
      <w:proofErr w:type="spellStart"/>
      <w:r w:rsidRPr="001C0E09">
        <w:rPr>
          <w:rFonts w:eastAsia="Calibri" w:cs="Arial"/>
          <w:sz w:val="20"/>
          <w:szCs w:val="20"/>
        </w:rPr>
        <w:t>Rückkehrer_innen</w:t>
      </w:r>
      <w:proofErr w:type="spellEnd"/>
      <w:r w:rsidRPr="001C0E09">
        <w:rPr>
          <w:rFonts w:eastAsia="Calibri" w:cs="Arial"/>
          <w:sz w:val="20"/>
          <w:szCs w:val="20"/>
        </w:rPr>
        <w:t xml:space="preserve">, die Ihre Lernerfahrungen in die globale Gesellschaft einbringen, eine große Rolle.   </w:t>
      </w:r>
    </w:p>
    <w:p w:rsidR="001C0E09" w:rsidRPr="001C0E09" w:rsidRDefault="001C0E09" w:rsidP="001C0E09">
      <w:pPr>
        <w:spacing w:after="200" w:line="240" w:lineRule="auto"/>
        <w:contextualSpacing/>
        <w:jc w:val="both"/>
        <w:rPr>
          <w:rFonts w:eastAsia="Calibri" w:cs="Arial"/>
          <w:sz w:val="20"/>
          <w:szCs w:val="20"/>
        </w:rPr>
      </w:pPr>
    </w:p>
    <w:p w:rsidR="001C0E09" w:rsidRPr="001C0E09" w:rsidRDefault="001C0E09" w:rsidP="001C0E09">
      <w:pPr>
        <w:spacing w:after="200" w:line="240" w:lineRule="auto"/>
        <w:contextualSpacing/>
        <w:jc w:val="both"/>
        <w:rPr>
          <w:rFonts w:cs="Arial"/>
          <w:sz w:val="20"/>
          <w:szCs w:val="20"/>
        </w:rPr>
      </w:pPr>
      <w:r w:rsidRPr="001C0E09">
        <w:rPr>
          <w:rFonts w:eastAsia="Calibri" w:cs="Arial"/>
          <w:sz w:val="20"/>
          <w:szCs w:val="20"/>
        </w:rPr>
        <w:t>In der pädagogischen Begleitung der Freiwilligendienste orientieren wir uns an</w:t>
      </w:r>
      <w:r w:rsidRPr="001C0E09">
        <w:rPr>
          <w:rFonts w:cs="Arial"/>
          <w:sz w:val="20"/>
          <w:szCs w:val="20"/>
        </w:rPr>
        <w:t xml:space="preserve">  demokratischen, humanistischen und partizipativen Prinzipien. In heterogenen Seminargruppen ermöglichen wir soziales, personales und fachliches Lernen durch eine kontinuierliche pädagogisch-qualifizierte  Begleitung, Methodenvielfalt und unterschiedliche Lernumgebungen. Eine gezielte Vor- und Nachbereitung in den internationalen Freiwilligendiensten sowie eine kontinuierliche Reflexion in allen Freiwilligendiensten führen dazu, dass aus Eindrücken und Erlebnissen sinnstiftende Erfahrungen werden. Wir stärken das Verantwortungsbewusstsein der Freiwilligen für sich selbst, für die Arbeit in einem Team, gegenüber den unterstützten Menschen und für die globale Gesellschaft. </w:t>
      </w:r>
    </w:p>
    <w:p w:rsidR="001C0E09" w:rsidRPr="001C0E09" w:rsidRDefault="001C0E09" w:rsidP="001C0E09">
      <w:pPr>
        <w:spacing w:after="200" w:line="240" w:lineRule="auto"/>
        <w:contextualSpacing/>
        <w:jc w:val="both"/>
        <w:rPr>
          <w:rFonts w:cs="Arial"/>
          <w:sz w:val="20"/>
          <w:szCs w:val="20"/>
        </w:rPr>
      </w:pPr>
    </w:p>
    <w:p w:rsidR="001C0E09" w:rsidRPr="001C0E09" w:rsidRDefault="001C0E09" w:rsidP="001C0E09">
      <w:pPr>
        <w:spacing w:after="200" w:line="240" w:lineRule="auto"/>
        <w:contextualSpacing/>
        <w:jc w:val="both"/>
        <w:rPr>
          <w:rFonts w:cs="Arial"/>
          <w:sz w:val="20"/>
          <w:szCs w:val="20"/>
        </w:rPr>
      </w:pPr>
    </w:p>
    <w:p w:rsidR="001C0E09" w:rsidRPr="001C0E09" w:rsidRDefault="001C0E09" w:rsidP="001C0E09">
      <w:pPr>
        <w:spacing w:line="240" w:lineRule="auto"/>
        <w:contextualSpacing/>
        <w:jc w:val="both"/>
        <w:rPr>
          <w:rFonts w:cs="Arial"/>
          <w:b/>
          <w:sz w:val="20"/>
          <w:szCs w:val="20"/>
        </w:rPr>
      </w:pPr>
      <w:r w:rsidRPr="001C0E09">
        <w:rPr>
          <w:rFonts w:cs="Arial"/>
          <w:b/>
          <w:sz w:val="20"/>
          <w:szCs w:val="20"/>
        </w:rPr>
        <w:t>Unsere Arbeit im Team und im Netzwerk</w:t>
      </w:r>
    </w:p>
    <w:p w:rsidR="001C0E09" w:rsidRPr="001C0E09" w:rsidRDefault="001C0E09" w:rsidP="001C0E09">
      <w:pPr>
        <w:spacing w:line="240" w:lineRule="auto"/>
        <w:contextualSpacing/>
        <w:jc w:val="both"/>
        <w:rPr>
          <w:rFonts w:cs="Arial"/>
          <w:sz w:val="20"/>
          <w:szCs w:val="20"/>
        </w:rPr>
      </w:pPr>
      <w:r w:rsidRPr="001C0E09">
        <w:rPr>
          <w:rFonts w:cs="Arial"/>
          <w:sz w:val="20"/>
          <w:szCs w:val="20"/>
        </w:rPr>
        <w:t xml:space="preserve">Zuverlässigkeit, Weiterentwicklung, und Transparenz sind uns in unserer täglichen sowie in der strategischen Arbeit wichtig. Wir fördern den gleichberechtigten Austausch aller an den Freiwilligendiensten beteiligten Akteure.  </w:t>
      </w:r>
    </w:p>
    <w:p w:rsidR="001C0E09" w:rsidRPr="001C0E09" w:rsidRDefault="001C0E09" w:rsidP="001C0E09">
      <w:pPr>
        <w:spacing w:line="240" w:lineRule="auto"/>
        <w:contextualSpacing/>
        <w:jc w:val="both"/>
        <w:rPr>
          <w:rFonts w:cs="Arial"/>
          <w:sz w:val="20"/>
          <w:szCs w:val="20"/>
        </w:rPr>
      </w:pPr>
      <w:r w:rsidRPr="001C0E09">
        <w:rPr>
          <w:rFonts w:cs="Arial"/>
          <w:sz w:val="20"/>
          <w:szCs w:val="20"/>
        </w:rPr>
        <w:t xml:space="preserve">Das Miteinander in unserem Bereich ist geprägt von Offenheit und Respekt. In unser Team fließen unterschiedliche Kompetenzen ein, die </w:t>
      </w:r>
      <w:proofErr w:type="spellStart"/>
      <w:r w:rsidRPr="001C0E09">
        <w:rPr>
          <w:rFonts w:cs="Arial"/>
          <w:sz w:val="20"/>
          <w:szCs w:val="20"/>
        </w:rPr>
        <w:t>Mitarbeiter_innen</w:t>
      </w:r>
      <w:proofErr w:type="spellEnd"/>
      <w:r w:rsidRPr="001C0E09">
        <w:rPr>
          <w:rFonts w:cs="Arial"/>
          <w:sz w:val="20"/>
          <w:szCs w:val="20"/>
        </w:rPr>
        <w:t xml:space="preserve"> profitieren von einem regen kritisch-konstruktiven Austausch. Unsere stetige persönliche und fachliche Weiterentwicklung ist Teil unseres Selbstverständnisses. </w:t>
      </w:r>
    </w:p>
    <w:p w:rsidR="001C0E09" w:rsidRPr="001C0E09" w:rsidRDefault="001C0E09" w:rsidP="001C0E09">
      <w:pPr>
        <w:spacing w:line="240" w:lineRule="auto"/>
        <w:contextualSpacing/>
        <w:jc w:val="both"/>
        <w:rPr>
          <w:rFonts w:cs="Arial"/>
          <w:sz w:val="20"/>
          <w:szCs w:val="20"/>
        </w:rPr>
      </w:pPr>
    </w:p>
    <w:p w:rsidR="001C0E09" w:rsidRPr="001C0E09" w:rsidRDefault="001C0E09" w:rsidP="001C0E09">
      <w:pPr>
        <w:spacing w:line="240" w:lineRule="auto"/>
        <w:contextualSpacing/>
        <w:jc w:val="both"/>
        <w:rPr>
          <w:rFonts w:cs="Arial"/>
          <w:sz w:val="20"/>
          <w:szCs w:val="20"/>
        </w:rPr>
      </w:pPr>
      <w:r w:rsidRPr="001C0E09">
        <w:rPr>
          <w:rFonts w:cs="Arial"/>
          <w:sz w:val="20"/>
          <w:szCs w:val="20"/>
        </w:rPr>
        <w:t xml:space="preserve">Den Ausbau unserer Netzwerke auf Landes- und Bundesebene sowie die der trägerübergreifenden Zusammenarbeit in den Freiwilligendiensten erfahren wir als gewinnbringende Bereicherung. </w:t>
      </w:r>
    </w:p>
    <w:p w:rsidR="00AA1012" w:rsidRDefault="001C0E09" w:rsidP="001C0E09">
      <w:pPr>
        <w:spacing w:line="240" w:lineRule="auto"/>
        <w:contextualSpacing/>
        <w:jc w:val="both"/>
      </w:pPr>
      <w:r w:rsidRPr="001C0E09">
        <w:rPr>
          <w:rFonts w:cs="Arial"/>
          <w:sz w:val="20"/>
          <w:szCs w:val="20"/>
        </w:rPr>
        <w:t xml:space="preserve">Unsere Zielsetzung und unsere Qualitätsstandards überprüfen wir </w:t>
      </w:r>
      <w:r>
        <w:rPr>
          <w:rFonts w:cs="Arial"/>
          <w:sz w:val="20"/>
          <w:szCs w:val="20"/>
        </w:rPr>
        <w:t>regelmäßig.</w:t>
      </w:r>
      <w:bookmarkStart w:id="0" w:name="_GoBack"/>
      <w:bookmarkEnd w:id="0"/>
    </w:p>
    <w:p w:rsidR="002A5031" w:rsidRDefault="001C0E09"/>
    <w:sectPr w:rsidR="002A5031" w:rsidSect="006262C0">
      <w:headerReference w:type="even" r:id="rId8"/>
      <w:headerReference w:type="default" r:id="rId9"/>
      <w:footerReference w:type="even" r:id="rId10"/>
      <w:footerReference w:type="default" r:id="rId11"/>
      <w:headerReference w:type="first" r:id="rId12"/>
      <w:footerReference w:type="first" r:id="rId13"/>
      <w:pgSz w:w="11906" w:h="16838" w:code="9"/>
      <w:pgMar w:top="1702" w:right="1418" w:bottom="1134" w:left="1418" w:header="99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0E09">
      <w:pPr>
        <w:spacing w:after="0" w:line="240" w:lineRule="auto"/>
      </w:pPr>
      <w:r>
        <w:separator/>
      </w:r>
    </w:p>
  </w:endnote>
  <w:endnote w:type="continuationSeparator" w:id="0">
    <w:p w:rsidR="00000000" w:rsidRDefault="001C0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tblBorders>
        <w:left w:val="nil"/>
        <w:bottom w:val="nil"/>
        <w:right w:val="nil"/>
      </w:tblBorders>
      <w:tblLook w:val="04A0" w:firstRow="1" w:lastRow="0" w:firstColumn="1" w:lastColumn="0" w:noHBand="0" w:noVBand="1"/>
    </w:tblPr>
    <w:tblGrid>
      <w:gridCol w:w="9286"/>
    </w:tblGrid>
    <w:tr w:rsidR="00B72122" w:rsidTr="00F951AE">
      <w:trPr>
        <w:trHeight w:val="470"/>
      </w:trPr>
      <w:tc>
        <w:tcPr>
          <w:tcW w:w="5000" w:type="pct"/>
        </w:tcPr>
        <w:p w:rsidR="002A5031" w:rsidRPr="00AA1012" w:rsidRDefault="001C0E09" w:rsidP="00BE0E74">
          <w:pPr>
            <w:pStyle w:val="Fuzeile"/>
            <w:rPr>
              <w:rFonts w:cs="Arial"/>
              <w:sz w:val="20"/>
              <w:szCs w:val="20"/>
            </w:rPr>
          </w:pPr>
          <w:r w:rsidRPr="00AA1012">
            <w:rPr>
              <w:rFonts w:cs="Arial"/>
              <w:sz w:val="20"/>
              <w:szCs w:val="20"/>
            </w:rPr>
            <w:t xml:space="preserve">Version: 2.9 vom </w:t>
          </w:r>
        </w:p>
        <w:sdt>
          <w:sdtPr>
            <w:rPr>
              <w:rFonts w:cs="Arial"/>
              <w:sz w:val="20"/>
              <w:szCs w:val="20"/>
            </w:rPr>
            <w:id w:val="237984827"/>
            <w:docPartObj>
              <w:docPartGallery w:val="Page Numbers (Top of Page)"/>
              <w:docPartUnique/>
            </w:docPartObj>
          </w:sdtPr>
          <w:sdtEndPr/>
          <w:sdtContent>
            <w:p w:rsidR="002A5031" w:rsidRPr="00AA1012" w:rsidRDefault="001C0E09" w:rsidP="00BE0E74">
              <w:pPr>
                <w:pStyle w:val="Fuzeile"/>
                <w:rPr>
                  <w:rFonts w:cs="Arial"/>
                  <w:sz w:val="20"/>
                  <w:szCs w:val="20"/>
                </w:rPr>
              </w:pPr>
              <w:r w:rsidRPr="00AA1012">
                <w:rPr>
                  <w:rFonts w:cs="Arial"/>
                  <w:sz w:val="20"/>
                  <w:szCs w:val="20"/>
                </w:rPr>
                <w:t xml:space="preserve">Seite </w:t>
              </w:r>
              <w:r w:rsidRPr="00AA1012">
                <w:rPr>
                  <w:rFonts w:cs="Arial"/>
                  <w:sz w:val="20"/>
                  <w:szCs w:val="20"/>
                </w:rPr>
                <w:fldChar w:fldCharType="begin"/>
              </w:r>
              <w:r w:rsidRPr="00AA1012">
                <w:rPr>
                  <w:rFonts w:cs="Arial"/>
                  <w:sz w:val="20"/>
                  <w:szCs w:val="20"/>
                </w:rPr>
                <w:instrText xml:space="preserve"> PAGE </w:instrText>
              </w:r>
              <w:r w:rsidRPr="00AA1012">
                <w:rPr>
                  <w:rFonts w:cs="Arial"/>
                  <w:sz w:val="20"/>
                  <w:szCs w:val="20"/>
                </w:rPr>
                <w:fldChar w:fldCharType="separate"/>
              </w:r>
              <w:r>
                <w:rPr>
                  <w:rFonts w:cs="Arial"/>
                  <w:noProof/>
                  <w:sz w:val="20"/>
                  <w:szCs w:val="20"/>
                </w:rPr>
                <w:t>2</w:t>
              </w:r>
              <w:r w:rsidRPr="00AA1012">
                <w:rPr>
                  <w:rFonts w:cs="Arial"/>
                  <w:sz w:val="20"/>
                  <w:szCs w:val="20"/>
                </w:rPr>
                <w:fldChar w:fldCharType="end"/>
              </w:r>
              <w:r w:rsidRPr="00AA1012">
                <w:rPr>
                  <w:rFonts w:cs="Arial"/>
                  <w:sz w:val="20"/>
                  <w:szCs w:val="20"/>
                </w:rPr>
                <w:t xml:space="preserve"> von </w:t>
              </w:r>
              <w:r w:rsidRPr="00AA1012">
                <w:rPr>
                  <w:rFonts w:cs="Arial"/>
                  <w:sz w:val="20"/>
                  <w:szCs w:val="20"/>
                </w:rPr>
                <w:fldChar w:fldCharType="begin"/>
              </w:r>
              <w:r w:rsidRPr="00AA1012">
                <w:rPr>
                  <w:rFonts w:cs="Arial"/>
                  <w:sz w:val="20"/>
                  <w:szCs w:val="20"/>
                </w:rPr>
                <w:instrText xml:space="preserve"> NUMPAGES  </w:instrText>
              </w:r>
              <w:r w:rsidRPr="00AA1012">
                <w:rPr>
                  <w:rFonts w:cs="Arial"/>
                  <w:sz w:val="20"/>
                  <w:szCs w:val="20"/>
                </w:rPr>
                <w:fldChar w:fldCharType="separate"/>
              </w:r>
              <w:r>
                <w:rPr>
                  <w:rFonts w:cs="Arial"/>
                  <w:noProof/>
                  <w:sz w:val="20"/>
                  <w:szCs w:val="20"/>
                </w:rPr>
                <w:t>3</w:t>
              </w:r>
              <w:r w:rsidRPr="00AA1012">
                <w:rPr>
                  <w:rFonts w:cs="Arial"/>
                  <w:sz w:val="20"/>
                  <w:szCs w:val="20"/>
                </w:rPr>
                <w:fldChar w:fldCharType="end"/>
              </w:r>
            </w:p>
          </w:sdtContent>
        </w:sdt>
      </w:tc>
    </w:tr>
  </w:tbl>
  <w:p w:rsidR="002A5031" w:rsidRDefault="001C0E09" w:rsidP="000D5C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tblBorders>
        <w:left w:val="nil"/>
        <w:bottom w:val="nil"/>
        <w:right w:val="nil"/>
      </w:tblBorders>
      <w:tblLook w:val="04A0" w:firstRow="1" w:lastRow="0" w:firstColumn="1" w:lastColumn="0" w:noHBand="0" w:noVBand="1"/>
    </w:tblPr>
    <w:tblGrid>
      <w:gridCol w:w="9286"/>
    </w:tblGrid>
    <w:tr w:rsidR="00B72122" w:rsidTr="00F951AE">
      <w:trPr>
        <w:trHeight w:val="558"/>
      </w:trPr>
      <w:tc>
        <w:tcPr>
          <w:tcW w:w="5000" w:type="pct"/>
        </w:tcPr>
        <w:p w:rsidR="002A5031" w:rsidRPr="002B4DFF" w:rsidRDefault="001C0E09" w:rsidP="00BE0E74">
          <w:pPr>
            <w:pStyle w:val="Fuzeile"/>
            <w:jc w:val="right"/>
            <w:rPr>
              <w:rFonts w:cs="Arial"/>
              <w:sz w:val="20"/>
              <w:szCs w:val="20"/>
            </w:rPr>
          </w:pPr>
          <w:r>
            <w:rPr>
              <w:rFonts w:cs="Arial"/>
              <w:sz w:val="20"/>
              <w:szCs w:val="20"/>
            </w:rPr>
            <w:t xml:space="preserve">           </w:t>
          </w:r>
          <w:r>
            <w:rPr>
              <w:rFonts w:cs="Arial"/>
              <w:sz w:val="20"/>
              <w:szCs w:val="20"/>
            </w:rPr>
            <w:t xml:space="preserve"> Version: 1.0</w:t>
          </w:r>
          <w:r>
            <w:rPr>
              <w:rFonts w:cs="Arial"/>
              <w:sz w:val="20"/>
              <w:szCs w:val="20"/>
            </w:rPr>
            <w:t xml:space="preserve"> vom 28.1.15</w:t>
          </w:r>
          <w:r>
            <w:rPr>
              <w:rFonts w:cs="Arial"/>
              <w:sz w:val="20"/>
              <w:szCs w:val="20"/>
            </w:rPr>
            <w:t xml:space="preserve"> </w:t>
          </w:r>
        </w:p>
        <w:sdt>
          <w:sdtPr>
            <w:rPr>
              <w:rFonts w:cs="Arial"/>
              <w:sz w:val="20"/>
              <w:szCs w:val="20"/>
            </w:rPr>
            <w:id w:val="824148888"/>
            <w:docPartObj>
              <w:docPartGallery w:val="Page Numbers (Top of Page)"/>
              <w:docPartUnique/>
            </w:docPartObj>
          </w:sdtPr>
          <w:sdtEndPr/>
          <w:sdtContent>
            <w:p w:rsidR="002A5031" w:rsidRPr="002B4DFF" w:rsidRDefault="001C0E09" w:rsidP="00BE0E74">
              <w:pPr>
                <w:jc w:val="right"/>
                <w:rPr>
                  <w:rFonts w:cs="Arial"/>
                  <w:sz w:val="20"/>
                  <w:szCs w:val="20"/>
                </w:rPr>
              </w:pPr>
              <w:r w:rsidRPr="002B4DFF">
                <w:rPr>
                  <w:rFonts w:cs="Arial"/>
                  <w:sz w:val="20"/>
                  <w:szCs w:val="20"/>
                </w:rPr>
                <w:t xml:space="preserve">Seite </w:t>
              </w:r>
              <w:r w:rsidRPr="002B4DFF">
                <w:rPr>
                  <w:rFonts w:cs="Arial"/>
                  <w:sz w:val="20"/>
                  <w:szCs w:val="20"/>
                </w:rPr>
                <w:fldChar w:fldCharType="begin"/>
              </w:r>
              <w:r w:rsidRPr="002B4DFF">
                <w:rPr>
                  <w:rFonts w:cs="Arial"/>
                  <w:sz w:val="20"/>
                  <w:szCs w:val="20"/>
                </w:rPr>
                <w:instrText xml:space="preserve"> PAGE </w:instrText>
              </w:r>
              <w:r w:rsidRPr="002B4DFF">
                <w:rPr>
                  <w:rFonts w:cs="Arial"/>
                  <w:sz w:val="20"/>
                  <w:szCs w:val="20"/>
                </w:rPr>
                <w:fldChar w:fldCharType="separate"/>
              </w:r>
              <w:r>
                <w:rPr>
                  <w:rFonts w:cs="Arial"/>
                  <w:noProof/>
                  <w:sz w:val="20"/>
                  <w:szCs w:val="20"/>
                </w:rPr>
                <w:t>1</w:t>
              </w:r>
              <w:r w:rsidRPr="002B4DFF">
                <w:rPr>
                  <w:rFonts w:cs="Arial"/>
                  <w:sz w:val="20"/>
                  <w:szCs w:val="20"/>
                </w:rPr>
                <w:fldChar w:fldCharType="end"/>
              </w:r>
              <w:r w:rsidRPr="002B4DFF">
                <w:rPr>
                  <w:rFonts w:cs="Arial"/>
                  <w:sz w:val="20"/>
                  <w:szCs w:val="20"/>
                </w:rPr>
                <w:t xml:space="preserve"> von </w:t>
              </w:r>
              <w:r w:rsidRPr="002B4DFF">
                <w:rPr>
                  <w:rFonts w:cs="Arial"/>
                  <w:sz w:val="20"/>
                  <w:szCs w:val="20"/>
                </w:rPr>
                <w:fldChar w:fldCharType="begin"/>
              </w:r>
              <w:r w:rsidRPr="002B4DFF">
                <w:rPr>
                  <w:rFonts w:cs="Arial"/>
                  <w:sz w:val="20"/>
                  <w:szCs w:val="20"/>
                </w:rPr>
                <w:instrText xml:space="preserve"> NUMPAGES  </w:instrText>
              </w:r>
              <w:r w:rsidRPr="002B4DFF">
                <w:rPr>
                  <w:rFonts w:cs="Arial"/>
                  <w:sz w:val="20"/>
                  <w:szCs w:val="20"/>
                </w:rPr>
                <w:fldChar w:fldCharType="separate"/>
              </w:r>
              <w:r>
                <w:rPr>
                  <w:rFonts w:cs="Arial"/>
                  <w:noProof/>
                  <w:sz w:val="20"/>
                  <w:szCs w:val="20"/>
                </w:rPr>
                <w:t>1</w:t>
              </w:r>
              <w:r w:rsidRPr="002B4DFF">
                <w:rPr>
                  <w:rFonts w:cs="Arial"/>
                  <w:sz w:val="20"/>
                  <w:szCs w:val="20"/>
                </w:rPr>
                <w:fldChar w:fldCharType="end"/>
              </w:r>
            </w:p>
          </w:sdtContent>
        </w:sdt>
      </w:tc>
    </w:tr>
  </w:tbl>
  <w:p w:rsidR="002A5031" w:rsidRPr="00BE0E74" w:rsidRDefault="001C0E09" w:rsidP="001C0E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tblBorders>
        <w:left w:val="nil"/>
        <w:bottom w:val="nil"/>
        <w:right w:val="nil"/>
      </w:tblBorders>
      <w:tblLook w:val="04A0" w:firstRow="1" w:lastRow="0" w:firstColumn="1" w:lastColumn="0" w:noHBand="0" w:noVBand="1"/>
    </w:tblPr>
    <w:tblGrid>
      <w:gridCol w:w="9286"/>
    </w:tblGrid>
    <w:tr w:rsidR="00B72122" w:rsidTr="00F951AE">
      <w:trPr>
        <w:trHeight w:val="470"/>
      </w:trPr>
      <w:tc>
        <w:tcPr>
          <w:tcW w:w="5000" w:type="pct"/>
        </w:tcPr>
        <w:p w:rsidR="002A5031" w:rsidRPr="00AA1012" w:rsidRDefault="001C0E09" w:rsidP="00AA1012">
          <w:pPr>
            <w:pStyle w:val="Fuzeile"/>
            <w:jc w:val="right"/>
            <w:rPr>
              <w:rFonts w:cs="Arial"/>
              <w:sz w:val="20"/>
              <w:szCs w:val="20"/>
            </w:rPr>
          </w:pPr>
          <w:r>
            <w:rPr>
              <w:rFonts w:cs="Arial"/>
              <w:sz w:val="20"/>
              <w:szCs w:val="20"/>
            </w:rPr>
            <w:t xml:space="preserve">Freigegeben von: Org:approveAccomplished, </w:t>
          </w:r>
          <w:r>
            <w:rPr>
              <w:rFonts w:cs="Arial"/>
              <w:sz w:val="20"/>
              <w:szCs w:val="20"/>
            </w:rPr>
            <w:t xml:space="preserve">                                               </w:t>
          </w:r>
          <w:r w:rsidRPr="00AA1012">
            <w:rPr>
              <w:rFonts w:cs="Arial"/>
              <w:sz w:val="20"/>
              <w:szCs w:val="20"/>
            </w:rPr>
            <w:t xml:space="preserve">Version: 2.9 vom </w:t>
          </w:r>
        </w:p>
        <w:sdt>
          <w:sdtPr>
            <w:rPr>
              <w:rFonts w:cs="Arial"/>
              <w:sz w:val="20"/>
              <w:szCs w:val="20"/>
            </w:rPr>
            <w:id w:val="2034268609"/>
            <w:docPartObj>
              <w:docPartGallery w:val="Page Numbers (Top of Page)"/>
              <w:docPartUnique/>
            </w:docPartObj>
          </w:sdtPr>
          <w:sdtEndPr/>
          <w:sdtContent>
            <w:p w:rsidR="002A5031" w:rsidRPr="00AA1012" w:rsidRDefault="001C0E09" w:rsidP="00AA1012">
              <w:pPr>
                <w:pStyle w:val="Fuzeile"/>
                <w:jc w:val="right"/>
                <w:rPr>
                  <w:rFonts w:cs="Arial"/>
                  <w:sz w:val="20"/>
                  <w:szCs w:val="20"/>
                </w:rPr>
              </w:pPr>
              <w:r w:rsidRPr="00AA1012">
                <w:rPr>
                  <w:rFonts w:cs="Arial"/>
                  <w:sz w:val="20"/>
                  <w:szCs w:val="20"/>
                </w:rPr>
                <w:t xml:space="preserve">Seite </w:t>
              </w:r>
              <w:r w:rsidRPr="00AA1012">
                <w:rPr>
                  <w:rFonts w:cs="Arial"/>
                  <w:sz w:val="20"/>
                  <w:szCs w:val="20"/>
                </w:rPr>
                <w:fldChar w:fldCharType="begin"/>
              </w:r>
              <w:r w:rsidRPr="00AA1012">
                <w:rPr>
                  <w:rFonts w:cs="Arial"/>
                  <w:sz w:val="20"/>
                  <w:szCs w:val="20"/>
                </w:rPr>
                <w:instrText xml:space="preserve"> PAGE </w:instrText>
              </w:r>
              <w:r w:rsidRPr="00AA1012">
                <w:rPr>
                  <w:rFonts w:cs="Arial"/>
                  <w:sz w:val="20"/>
                  <w:szCs w:val="20"/>
                </w:rPr>
                <w:fldChar w:fldCharType="separate"/>
              </w:r>
              <w:r>
                <w:rPr>
                  <w:rFonts w:cs="Arial"/>
                  <w:noProof/>
                  <w:sz w:val="20"/>
                  <w:szCs w:val="20"/>
                </w:rPr>
                <w:t>1</w:t>
              </w:r>
              <w:r w:rsidRPr="00AA1012">
                <w:rPr>
                  <w:rFonts w:cs="Arial"/>
                  <w:sz w:val="20"/>
                  <w:szCs w:val="20"/>
                </w:rPr>
                <w:fldChar w:fldCharType="end"/>
              </w:r>
              <w:r w:rsidRPr="00AA1012">
                <w:rPr>
                  <w:rFonts w:cs="Arial"/>
                  <w:sz w:val="20"/>
                  <w:szCs w:val="20"/>
                </w:rPr>
                <w:t xml:space="preserve"> von </w:t>
              </w:r>
              <w:r w:rsidRPr="00AA1012">
                <w:rPr>
                  <w:rFonts w:cs="Arial"/>
                  <w:sz w:val="20"/>
                  <w:szCs w:val="20"/>
                </w:rPr>
                <w:fldChar w:fldCharType="begin"/>
              </w:r>
              <w:r w:rsidRPr="00AA1012">
                <w:rPr>
                  <w:rFonts w:cs="Arial"/>
                  <w:sz w:val="20"/>
                  <w:szCs w:val="20"/>
                </w:rPr>
                <w:instrText xml:space="preserve"> NUMPAGES  </w:instrText>
              </w:r>
              <w:r w:rsidRPr="00AA1012">
                <w:rPr>
                  <w:rFonts w:cs="Arial"/>
                  <w:sz w:val="20"/>
                  <w:szCs w:val="20"/>
                </w:rPr>
                <w:fldChar w:fldCharType="separate"/>
              </w:r>
              <w:r>
                <w:rPr>
                  <w:rFonts w:cs="Arial"/>
                  <w:noProof/>
                  <w:sz w:val="20"/>
                  <w:szCs w:val="20"/>
                </w:rPr>
                <w:t>3</w:t>
              </w:r>
              <w:r w:rsidRPr="00AA1012">
                <w:rPr>
                  <w:rFonts w:cs="Arial"/>
                  <w:sz w:val="20"/>
                  <w:szCs w:val="20"/>
                </w:rPr>
                <w:fldChar w:fldCharType="end"/>
              </w:r>
            </w:p>
          </w:sdtContent>
        </w:sdt>
      </w:tc>
    </w:tr>
  </w:tbl>
  <w:p w:rsidR="002A5031" w:rsidRDefault="001C0E09" w:rsidP="00AA10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0E09">
      <w:pPr>
        <w:spacing w:after="0" w:line="240" w:lineRule="auto"/>
      </w:pPr>
      <w:r>
        <w:separator/>
      </w:r>
    </w:p>
  </w:footnote>
  <w:footnote w:type="continuationSeparator" w:id="0">
    <w:p w:rsidR="00000000" w:rsidRDefault="001C0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tblBorders>
        <w:top w:val="nil"/>
        <w:left w:val="nil"/>
        <w:right w:val="nil"/>
        <w:insideH w:val="nil"/>
        <w:insideV w:val="nil"/>
      </w:tblBorders>
      <w:tblLook w:val="04A0" w:firstRow="1" w:lastRow="0" w:firstColumn="1" w:lastColumn="0" w:noHBand="0" w:noVBand="1"/>
    </w:tblPr>
    <w:tblGrid>
      <w:gridCol w:w="6500"/>
      <w:gridCol w:w="2786"/>
    </w:tblGrid>
    <w:tr w:rsidR="00B72122" w:rsidTr="00F951AE">
      <w:trPr>
        <w:trHeight w:val="846"/>
      </w:trPr>
      <w:tc>
        <w:tcPr>
          <w:tcW w:w="3500" w:type="pct"/>
          <w:vAlign w:val="center"/>
        </w:tcPr>
        <w:p w:rsidR="002A5031" w:rsidRPr="00F951AE" w:rsidRDefault="001C0E09" w:rsidP="002A5031">
          <w:pPr>
            <w:pStyle w:val="Kopfzeile"/>
            <w:rPr>
              <w:b/>
              <w:sz w:val="24"/>
              <w:szCs w:val="24"/>
              <w:lang w:val="en-US"/>
            </w:rPr>
          </w:pPr>
          <w:r w:rsidRPr="00F951AE">
            <w:rPr>
              <w:b/>
              <w:sz w:val="24"/>
              <w:szCs w:val="24"/>
              <w:lang w:val="en-US"/>
            </w:rPr>
            <w:t>WORD-Schablone Vorlage</w:t>
          </w:r>
        </w:p>
      </w:tc>
      <w:tc>
        <w:tcPr>
          <w:tcW w:w="1500" w:type="pct"/>
        </w:tcPr>
        <w:p w:rsidR="002A5031" w:rsidRPr="005F0D23" w:rsidRDefault="001C0E09" w:rsidP="002A5031">
          <w:pPr>
            <w:pStyle w:val="Kopfzeile"/>
            <w:jc w:val="right"/>
          </w:pPr>
          <w:r>
            <w:rPr>
              <w:noProof/>
              <w:lang w:eastAsia="de-DE"/>
            </w:rPr>
            <w:drawing>
              <wp:inline distT="0" distB="0" distL="0" distR="0">
                <wp:extent cx="1047750" cy="333375"/>
                <wp:effectExtent l="19050" t="0" r="0" b="0"/>
                <wp:docPr id="4" name="ext-gen71" descr="https://drk-baden.orgavision.com/dbfile/b40fac03-d6c1-4683-8cba-8319f03b8875/44379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71" descr="https://drk-baden.orgavision.com/dbfile/b40fac03-d6c1-4683-8cba-8319f03b8875/44379857.gif"/>
                        <pic:cNvPicPr>
                          <a:picLocks noChangeAspect="1" noChangeArrowheads="1"/>
                        </pic:cNvPicPr>
                      </pic:nvPicPr>
                      <pic:blipFill>
                        <a:blip r:embed="rId1"/>
                        <a:stretch>
                          <a:fillRect/>
                        </a:stretch>
                      </pic:blipFill>
                      <pic:spPr bwMode="auto">
                        <a:xfrm>
                          <a:off x="0" y="0"/>
                          <a:ext cx="1047750" cy="333375"/>
                        </a:xfrm>
                        <a:prstGeom prst="rect">
                          <a:avLst/>
                        </a:prstGeom>
                        <a:noFill/>
                        <a:ln w="9525">
                          <a:noFill/>
                          <a:miter lim="800000"/>
                          <a:headEnd/>
                          <a:tailEnd/>
                        </a:ln>
                      </pic:spPr>
                    </pic:pic>
                  </a:graphicData>
                </a:graphic>
              </wp:inline>
            </w:drawing>
          </w:r>
        </w:p>
      </w:tc>
    </w:tr>
  </w:tbl>
  <w:p w:rsidR="002A5031" w:rsidRDefault="001C0E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1"/>
      <w:tblW w:w="5001" w:type="pct"/>
      <w:tblLook w:val="04A0" w:firstRow="1" w:lastRow="0" w:firstColumn="1" w:lastColumn="0" w:noHBand="0" w:noVBand="1"/>
    </w:tblPr>
    <w:tblGrid>
      <w:gridCol w:w="2659"/>
      <w:gridCol w:w="3578"/>
      <w:gridCol w:w="3051"/>
    </w:tblGrid>
    <w:tr w:rsidR="00B72122" w:rsidTr="005B7049">
      <w:trPr>
        <w:trHeight w:val="710"/>
      </w:trPr>
      <w:tc>
        <w:tcPr>
          <w:tcW w:w="1431" w:type="pct"/>
          <w:hideMark/>
        </w:tcPr>
        <w:p w:rsidR="005B7049" w:rsidRDefault="001C0E09" w:rsidP="006262C0">
          <w:pPr>
            <w:pStyle w:val="Kopfzeile"/>
            <w:spacing w:line="276" w:lineRule="auto"/>
            <w:rPr>
              <w:rFonts w:cs="Arial"/>
              <w:b/>
              <w:sz w:val="24"/>
              <w:szCs w:val="24"/>
            </w:rPr>
          </w:pPr>
          <w:r>
            <w:rPr>
              <w:rFonts w:cs="Arial"/>
              <w:b/>
            </w:rPr>
            <w:t>Landesverband</w:t>
          </w:r>
        </w:p>
        <w:p w:rsidR="005B7049" w:rsidRDefault="001C0E09" w:rsidP="006262C0">
          <w:pPr>
            <w:pStyle w:val="Kopfzeile"/>
            <w:spacing w:line="276" w:lineRule="auto"/>
            <w:rPr>
              <w:rFonts w:cs="Arial"/>
              <w:b/>
            </w:rPr>
          </w:pPr>
          <w:r>
            <w:rPr>
              <w:rFonts w:cs="Arial"/>
              <w:b/>
            </w:rPr>
            <w:t>Badisches Rotes Kreuz</w:t>
          </w:r>
        </w:p>
      </w:tc>
      <w:tc>
        <w:tcPr>
          <w:tcW w:w="1926" w:type="pct"/>
          <w:hideMark/>
        </w:tcPr>
        <w:p w:rsidR="005B7049" w:rsidRDefault="0045666B" w:rsidP="006262C0">
          <w:pPr>
            <w:spacing w:before="240"/>
            <w:jc w:val="center"/>
            <w:rPr>
              <w:b/>
              <w:sz w:val="24"/>
              <w:szCs w:val="24"/>
            </w:rPr>
          </w:pPr>
          <w:r>
            <w:rPr>
              <w:rFonts w:cs="Arial"/>
              <w:b/>
              <w:bCs/>
              <w:noProof/>
            </w:rPr>
            <w:t>Leitbild Freiwilligendienste</w:t>
          </w:r>
        </w:p>
      </w:tc>
      <w:tc>
        <w:tcPr>
          <w:tcW w:w="1642" w:type="pct"/>
          <w:hideMark/>
        </w:tcPr>
        <w:p w:rsidR="005B7049" w:rsidRDefault="001C0E09" w:rsidP="006262C0">
          <w:pPr>
            <w:pStyle w:val="Kopfzeile"/>
            <w:spacing w:before="240"/>
            <w:jc w:val="right"/>
          </w:pPr>
          <w:r>
            <w:rPr>
              <w:rFonts w:cs="Arial"/>
              <w:b/>
              <w:noProof/>
              <w:lang w:eastAsia="de-DE"/>
            </w:rPr>
            <w:drawing>
              <wp:inline distT="0" distB="0" distL="0" distR="0" wp14:anchorId="60D60339" wp14:editId="0D46964D">
                <wp:extent cx="1800225" cy="2190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225" cy="219075"/>
                        </a:xfrm>
                        <a:prstGeom prst="rect">
                          <a:avLst/>
                        </a:prstGeom>
                        <a:noFill/>
                        <a:ln>
                          <a:noFill/>
                        </a:ln>
                      </pic:spPr>
                    </pic:pic>
                  </a:graphicData>
                </a:graphic>
              </wp:inline>
            </w:drawing>
          </w:r>
        </w:p>
      </w:tc>
    </w:tr>
  </w:tbl>
  <w:p w:rsidR="002A5031" w:rsidRPr="00112321" w:rsidRDefault="001C0E09" w:rsidP="0011232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tblBorders>
        <w:top w:val="nil"/>
        <w:left w:val="nil"/>
        <w:right w:val="nil"/>
        <w:insideH w:val="nil"/>
        <w:insideV w:val="nil"/>
      </w:tblBorders>
      <w:tblLook w:val="04A0" w:firstRow="1" w:lastRow="0" w:firstColumn="1" w:lastColumn="0" w:noHBand="0" w:noVBand="1"/>
    </w:tblPr>
    <w:tblGrid>
      <w:gridCol w:w="6500"/>
      <w:gridCol w:w="2786"/>
    </w:tblGrid>
    <w:tr w:rsidR="00B72122" w:rsidTr="00F951AE">
      <w:trPr>
        <w:trHeight w:val="846"/>
      </w:trPr>
      <w:tc>
        <w:tcPr>
          <w:tcW w:w="3500" w:type="pct"/>
          <w:vAlign w:val="center"/>
        </w:tcPr>
        <w:p w:rsidR="0040565A" w:rsidRDefault="001C0E09" w:rsidP="00745722">
          <w:pPr>
            <w:pStyle w:val="Kopfzeile"/>
            <w:tabs>
              <w:tab w:val="left" w:pos="2835"/>
            </w:tabs>
            <w:rPr>
              <w:b/>
              <w:sz w:val="24"/>
              <w:szCs w:val="24"/>
            </w:rPr>
          </w:pPr>
          <w:r>
            <w:rPr>
              <w:b/>
              <w:sz w:val="24"/>
              <w:szCs w:val="24"/>
            </w:rPr>
            <w:t>Landesverband</w:t>
          </w:r>
        </w:p>
        <w:p w:rsidR="0040565A" w:rsidRDefault="001C0E09" w:rsidP="0040565A">
          <w:pPr>
            <w:pStyle w:val="Kopfzeile"/>
            <w:tabs>
              <w:tab w:val="left" w:pos="2835"/>
            </w:tabs>
            <w:rPr>
              <w:b/>
              <w:sz w:val="24"/>
              <w:szCs w:val="24"/>
            </w:rPr>
          </w:pPr>
          <w:r>
            <w:rPr>
              <w:b/>
              <w:sz w:val="24"/>
              <w:szCs w:val="24"/>
            </w:rPr>
            <w:t xml:space="preserve">Badisches Rotes Kreuz            </w:t>
          </w:r>
          <w:r>
            <w:rPr>
              <w:b/>
              <w:noProof/>
              <w:sz w:val="24"/>
              <w:szCs w:val="24"/>
            </w:rPr>
            <w:t>WORD-Schablone Vorlage.docx</w:t>
          </w:r>
        </w:p>
        <w:p w:rsidR="002A5031" w:rsidRPr="0040565A" w:rsidRDefault="001C0E09" w:rsidP="0040565A">
          <w:pPr>
            <w:pStyle w:val="Kopfzeile"/>
            <w:tabs>
              <w:tab w:val="left" w:pos="2835"/>
            </w:tabs>
            <w:rPr>
              <w:b/>
              <w:sz w:val="24"/>
              <w:szCs w:val="24"/>
            </w:rPr>
          </w:pPr>
          <w:r>
            <w:rPr>
              <w:b/>
              <w:noProof/>
              <w:sz w:val="24"/>
              <w:szCs w:val="24"/>
            </w:rPr>
            <w:t xml:space="preserve">          </w:t>
          </w:r>
          <w:r>
            <w:rPr>
              <w:b/>
              <w:noProof/>
              <w:sz w:val="24"/>
              <w:szCs w:val="24"/>
            </w:rPr>
            <w:t xml:space="preserve">                             </w:t>
          </w:r>
          <w:r>
            <w:rPr>
              <w:b/>
              <w:noProof/>
              <w:sz w:val="24"/>
              <w:szCs w:val="24"/>
            </w:rPr>
            <w:t xml:space="preserve">         </w:t>
          </w:r>
        </w:p>
      </w:tc>
      <w:tc>
        <w:tcPr>
          <w:tcW w:w="1500" w:type="pct"/>
        </w:tcPr>
        <w:p w:rsidR="002A5031" w:rsidRPr="005F0D23" w:rsidRDefault="001C0E09" w:rsidP="00E432ED">
          <w:pPr>
            <w:pStyle w:val="Kopfzeile"/>
            <w:jc w:val="right"/>
          </w:pPr>
          <w:r>
            <w:rPr>
              <w:noProof/>
              <w:lang w:eastAsia="de-DE"/>
            </w:rPr>
            <w:drawing>
              <wp:inline distT="0" distB="0" distL="0" distR="0">
                <wp:extent cx="1047750" cy="333375"/>
                <wp:effectExtent l="19050" t="0" r="0" b="0"/>
                <wp:docPr id="6" name="ext-gen71" descr="https://drk-baden.orgavision.com/dbfile/b40fac03-d6c1-4683-8cba-8319f03b8875/443798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gen71" descr="https://drk-baden.orgavision.com/dbfile/b40fac03-d6c1-4683-8cba-8319f03b8875/44379857.gif"/>
                        <pic:cNvPicPr>
                          <a:picLocks noChangeAspect="1" noChangeArrowheads="1"/>
                        </pic:cNvPicPr>
                      </pic:nvPicPr>
                      <pic:blipFill>
                        <a:blip r:embed="rId1"/>
                        <a:stretch>
                          <a:fillRect/>
                        </a:stretch>
                      </pic:blipFill>
                      <pic:spPr bwMode="auto">
                        <a:xfrm>
                          <a:off x="0" y="0"/>
                          <a:ext cx="1047750" cy="333375"/>
                        </a:xfrm>
                        <a:prstGeom prst="rect">
                          <a:avLst/>
                        </a:prstGeom>
                        <a:noFill/>
                        <a:ln w="9525">
                          <a:noFill/>
                          <a:miter lim="800000"/>
                          <a:headEnd/>
                          <a:tailEnd/>
                        </a:ln>
                      </pic:spPr>
                    </pic:pic>
                  </a:graphicData>
                </a:graphic>
              </wp:inline>
            </w:drawing>
          </w:r>
        </w:p>
      </w:tc>
    </w:tr>
  </w:tbl>
  <w:p w:rsidR="002A5031" w:rsidRDefault="001C0E09" w:rsidP="000D5C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A3222AE"/>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22"/>
    <w:rsid w:val="001C0E09"/>
    <w:rsid w:val="0045666B"/>
    <w:rsid w:val="00B721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2AC1"/>
    <w:pPr>
      <w:spacing w:after="12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02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02FB"/>
    <w:rPr>
      <w:rFonts w:ascii="Arial" w:hAnsi="Arial"/>
    </w:rPr>
  </w:style>
  <w:style w:type="paragraph" w:styleId="Fuzeile">
    <w:name w:val="footer"/>
    <w:basedOn w:val="Standard"/>
    <w:link w:val="FuzeileZchn"/>
    <w:uiPriority w:val="99"/>
    <w:unhideWhenUsed/>
    <w:rsid w:val="00AB02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02FB"/>
    <w:rPr>
      <w:rFonts w:ascii="Arial" w:hAnsi="Arial"/>
    </w:rPr>
  </w:style>
  <w:style w:type="table" w:styleId="Tabellenraster">
    <w:name w:val="Table Grid"/>
    <w:basedOn w:val="NormaleTabelle"/>
    <w:uiPriority w:val="59"/>
    <w:rsid w:val="00AB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628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28CF"/>
    <w:rPr>
      <w:rFonts w:ascii="Tahoma" w:hAnsi="Tahoma" w:cs="Tahoma"/>
      <w:sz w:val="16"/>
      <w:szCs w:val="16"/>
    </w:rPr>
  </w:style>
  <w:style w:type="paragraph" w:styleId="Aufzhlungszeichen">
    <w:name w:val="List Bullet"/>
    <w:basedOn w:val="Standard"/>
    <w:uiPriority w:val="99"/>
    <w:unhideWhenUsed/>
    <w:rsid w:val="00AA1012"/>
    <w:pPr>
      <w:numPr>
        <w:numId w:val="1"/>
      </w:numPr>
      <w:contextualSpacing/>
    </w:pPr>
  </w:style>
  <w:style w:type="table" w:customStyle="1" w:styleId="Tabellenraster1">
    <w:name w:val="Tabellenraster1"/>
    <w:basedOn w:val="NormaleTabelle"/>
    <w:next w:val="Tabellenraster"/>
    <w:uiPriority w:val="59"/>
    <w:rsid w:val="001123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1C0E09"/>
    <w:pPr>
      <w:spacing w:before="240" w:after="60" w:line="240" w:lineRule="auto"/>
      <w:ind w:left="170"/>
      <w:jc w:val="center"/>
      <w:outlineLvl w:val="0"/>
    </w:pPr>
    <w:rPr>
      <w:rFonts w:eastAsia="Times New Roman" w:cs="Times New Roman"/>
      <w:b/>
      <w:kern w:val="28"/>
      <w:sz w:val="32"/>
      <w:szCs w:val="20"/>
      <w:lang w:eastAsia="de-DE"/>
    </w:rPr>
  </w:style>
  <w:style w:type="character" w:customStyle="1" w:styleId="TitelZchn">
    <w:name w:val="Titel Zchn"/>
    <w:basedOn w:val="Absatz-Standardschriftart"/>
    <w:link w:val="Titel"/>
    <w:rsid w:val="001C0E09"/>
    <w:rPr>
      <w:rFonts w:ascii="Arial" w:eastAsia="Times New Roman" w:hAnsi="Arial" w:cs="Times New Roman"/>
      <w:b/>
      <w:kern w:val="28"/>
      <w:sz w:val="32"/>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2AC1"/>
    <w:pPr>
      <w:spacing w:after="12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02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02FB"/>
    <w:rPr>
      <w:rFonts w:ascii="Arial" w:hAnsi="Arial"/>
    </w:rPr>
  </w:style>
  <w:style w:type="paragraph" w:styleId="Fuzeile">
    <w:name w:val="footer"/>
    <w:basedOn w:val="Standard"/>
    <w:link w:val="FuzeileZchn"/>
    <w:uiPriority w:val="99"/>
    <w:unhideWhenUsed/>
    <w:rsid w:val="00AB02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02FB"/>
    <w:rPr>
      <w:rFonts w:ascii="Arial" w:hAnsi="Arial"/>
    </w:rPr>
  </w:style>
  <w:style w:type="table" w:styleId="Tabellenraster">
    <w:name w:val="Table Grid"/>
    <w:basedOn w:val="NormaleTabelle"/>
    <w:uiPriority w:val="59"/>
    <w:rsid w:val="00AB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628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28CF"/>
    <w:rPr>
      <w:rFonts w:ascii="Tahoma" w:hAnsi="Tahoma" w:cs="Tahoma"/>
      <w:sz w:val="16"/>
      <w:szCs w:val="16"/>
    </w:rPr>
  </w:style>
  <w:style w:type="paragraph" w:styleId="Aufzhlungszeichen">
    <w:name w:val="List Bullet"/>
    <w:basedOn w:val="Standard"/>
    <w:uiPriority w:val="99"/>
    <w:unhideWhenUsed/>
    <w:rsid w:val="00AA1012"/>
    <w:pPr>
      <w:numPr>
        <w:numId w:val="1"/>
      </w:numPr>
      <w:contextualSpacing/>
    </w:pPr>
  </w:style>
  <w:style w:type="table" w:customStyle="1" w:styleId="Tabellenraster1">
    <w:name w:val="Tabellenraster1"/>
    <w:basedOn w:val="NormaleTabelle"/>
    <w:next w:val="Tabellenraster"/>
    <w:uiPriority w:val="59"/>
    <w:rsid w:val="001123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1C0E09"/>
    <w:pPr>
      <w:spacing w:before="240" w:after="60" w:line="240" w:lineRule="auto"/>
      <w:ind w:left="170"/>
      <w:jc w:val="center"/>
      <w:outlineLvl w:val="0"/>
    </w:pPr>
    <w:rPr>
      <w:rFonts w:eastAsia="Times New Roman" w:cs="Times New Roman"/>
      <w:b/>
      <w:kern w:val="28"/>
      <w:sz w:val="32"/>
      <w:szCs w:val="20"/>
      <w:lang w:eastAsia="de-DE"/>
    </w:rPr>
  </w:style>
  <w:style w:type="character" w:customStyle="1" w:styleId="TitelZchn">
    <w:name w:val="Titel Zchn"/>
    <w:basedOn w:val="Absatz-Standardschriftart"/>
    <w:link w:val="Titel"/>
    <w:rsid w:val="001C0E09"/>
    <w:rPr>
      <w:rFonts w:ascii="Arial" w:eastAsia="Times New Roman" w:hAnsi="Arial" w:cs="Times New Roman"/>
      <w:b/>
      <w:kern w:val="28"/>
      <w:sz w:val="3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Göschel</dc:creator>
  <cp:lastModifiedBy>Barbara Goetz</cp:lastModifiedBy>
  <cp:revision>3</cp:revision>
  <dcterms:created xsi:type="dcterms:W3CDTF">2015-01-29T08:32:00Z</dcterms:created>
  <dcterms:modified xsi:type="dcterms:W3CDTF">2015-01-29T08:35:00Z</dcterms:modified>
</cp:coreProperties>
</file>